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E" w:rsidRDefault="00756EBE" w:rsidP="00756EBE">
      <w:pPr>
        <w:pBdr>
          <w:bottom w:val="single" w:sz="12" w:space="1" w:color="000000"/>
        </w:pBdr>
      </w:pPr>
      <w:r w:rsidRPr="00385DFA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caps/>
          <w:sz w:val="28"/>
          <w:szCs w:val="28"/>
        </w:rPr>
        <w:t>Совет депутатов</w:t>
      </w:r>
    </w:p>
    <w:p w:rsidR="00756EBE" w:rsidRDefault="00756EBE" w:rsidP="00756EBE">
      <w:pPr>
        <w:pBdr>
          <w:bottom w:val="single" w:sz="12" w:space="1" w:color="000000"/>
        </w:pBdr>
        <w:jc w:val="center"/>
      </w:pPr>
      <w:r>
        <w:rPr>
          <w:b/>
          <w:caps/>
          <w:sz w:val="28"/>
          <w:szCs w:val="28"/>
        </w:rPr>
        <w:t>муниципального образования</w:t>
      </w:r>
    </w:p>
    <w:p w:rsidR="00756EBE" w:rsidRDefault="00756EBE" w:rsidP="00756EBE">
      <w:pPr>
        <w:pBdr>
          <w:bottom w:val="single" w:sz="12" w:space="1" w:color="000000"/>
        </w:pBdr>
        <w:jc w:val="center"/>
      </w:pPr>
      <w:r>
        <w:rPr>
          <w:b/>
          <w:caps/>
          <w:sz w:val="28"/>
          <w:szCs w:val="28"/>
        </w:rPr>
        <w:t>ЗАВЬЯловский сельсовет  Бугурусланского района Оренбургской области</w:t>
      </w:r>
    </w:p>
    <w:p w:rsidR="00756EBE" w:rsidRDefault="00756EBE" w:rsidP="00756EBE">
      <w:pPr>
        <w:pBdr>
          <w:bottom w:val="single" w:sz="12" w:space="1" w:color="000000"/>
        </w:pBdr>
        <w:jc w:val="center"/>
      </w:pPr>
      <w:r>
        <w:rPr>
          <w:b/>
          <w:sz w:val="28"/>
          <w:szCs w:val="28"/>
        </w:rPr>
        <w:t>(</w:t>
      </w:r>
      <w:r>
        <w:rPr>
          <w:b/>
          <w:caps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созыв)</w:t>
      </w:r>
    </w:p>
    <w:p w:rsidR="00756EBE" w:rsidRDefault="00756EBE" w:rsidP="00756EBE">
      <w:pPr>
        <w:pBdr>
          <w:bottom w:val="single" w:sz="12" w:space="1" w:color="000000"/>
        </w:pBdr>
        <w:jc w:val="center"/>
        <w:rPr>
          <w:b/>
          <w:color w:val="FF0000"/>
          <w:sz w:val="28"/>
          <w:szCs w:val="28"/>
        </w:rPr>
      </w:pPr>
    </w:p>
    <w:p w:rsidR="00756EBE" w:rsidRDefault="00756EBE" w:rsidP="00756EBE">
      <w:pPr>
        <w:pBdr>
          <w:bottom w:val="single" w:sz="12" w:space="1" w:color="000000"/>
        </w:pBdr>
        <w:jc w:val="center"/>
      </w:pPr>
      <w:r>
        <w:rPr>
          <w:b/>
          <w:sz w:val="28"/>
          <w:szCs w:val="28"/>
        </w:rPr>
        <w:t xml:space="preserve">РЕШЕНИЕ </w:t>
      </w:r>
    </w:p>
    <w:p w:rsidR="00756EBE" w:rsidRDefault="00756EBE" w:rsidP="00756EBE">
      <w:pPr>
        <w:jc w:val="center"/>
        <w:rPr>
          <w:b/>
          <w:sz w:val="28"/>
          <w:szCs w:val="28"/>
        </w:rPr>
      </w:pPr>
    </w:p>
    <w:p w:rsidR="00756EBE" w:rsidRDefault="00385DFA" w:rsidP="00756EBE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756EBE">
        <w:rPr>
          <w:sz w:val="28"/>
          <w:szCs w:val="28"/>
        </w:rPr>
        <w:t>.02.2021                                                                                                № 22</w:t>
      </w:r>
    </w:p>
    <w:p w:rsidR="00756EBE" w:rsidRDefault="00756EBE" w:rsidP="00756EBE">
      <w:pPr>
        <w:jc w:val="center"/>
        <w:rPr>
          <w:sz w:val="28"/>
          <w:szCs w:val="28"/>
        </w:rPr>
      </w:pPr>
    </w:p>
    <w:p w:rsidR="00756EBE" w:rsidRDefault="00756EBE" w:rsidP="00756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56EBE" w:rsidRPr="00756EBE" w:rsidRDefault="00756EBE" w:rsidP="00756EBE">
      <w:pPr>
        <w:jc w:val="center"/>
        <w:rPr>
          <w:b/>
        </w:rPr>
      </w:pPr>
      <w:r w:rsidRPr="00756EBE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Pr="00756EBE">
        <w:rPr>
          <w:b/>
          <w:sz w:val="28"/>
          <w:szCs w:val="28"/>
        </w:rPr>
        <w:t>в</w:t>
      </w:r>
      <w:proofErr w:type="gramEnd"/>
    </w:p>
    <w:p w:rsidR="00756EBE" w:rsidRPr="00756EBE" w:rsidRDefault="00756EBE" w:rsidP="00756EBE">
      <w:pPr>
        <w:jc w:val="center"/>
        <w:rPr>
          <w:b/>
        </w:rPr>
      </w:pPr>
      <w:r w:rsidRPr="00756EBE">
        <w:rPr>
          <w:b/>
          <w:sz w:val="28"/>
          <w:szCs w:val="28"/>
        </w:rPr>
        <w:t>Устав муниципального образования  Завьяловский  сельсовет</w:t>
      </w:r>
    </w:p>
    <w:p w:rsidR="00756EBE" w:rsidRPr="00756EBE" w:rsidRDefault="00756EBE" w:rsidP="00756EBE">
      <w:pPr>
        <w:jc w:val="center"/>
        <w:rPr>
          <w:b/>
        </w:rPr>
      </w:pPr>
      <w:r w:rsidRPr="00756EBE">
        <w:rPr>
          <w:b/>
          <w:sz w:val="28"/>
          <w:szCs w:val="28"/>
        </w:rPr>
        <w:t>Бугурусланского района Оренбургской области</w:t>
      </w:r>
    </w:p>
    <w:p w:rsidR="00756EBE" w:rsidRDefault="00756EBE" w:rsidP="00756EBE">
      <w:pPr>
        <w:ind w:left="1418" w:hanging="1418"/>
        <w:jc w:val="both"/>
        <w:rPr>
          <w:sz w:val="28"/>
          <w:szCs w:val="28"/>
        </w:rPr>
      </w:pPr>
    </w:p>
    <w:p w:rsidR="00756EBE" w:rsidRDefault="00756EBE" w:rsidP="0075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6EBE" w:rsidRDefault="00756EBE" w:rsidP="00756EBE">
      <w:pPr>
        <w:spacing w:line="276" w:lineRule="auto"/>
        <w:jc w:val="both"/>
      </w:pPr>
      <w:r>
        <w:rPr>
          <w:sz w:val="28"/>
          <w:szCs w:val="28"/>
        </w:rPr>
        <w:t xml:space="preserve">   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Pr="00A757D1">
        <w:rPr>
          <w:sz w:val="28"/>
          <w:szCs w:val="28"/>
        </w:rPr>
        <w:t>Завьяловский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Бугурусланского района Оренбургской области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56EBE" w:rsidRDefault="00756EBE" w:rsidP="00756EB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 Внести  изменения и дополнения в  Устав муниципального </w:t>
      </w:r>
      <w:r w:rsidRPr="00A757D1">
        <w:rPr>
          <w:sz w:val="28"/>
          <w:szCs w:val="28"/>
        </w:rPr>
        <w:t>образования  Завьяловский  сельсовет Бугурусланского района Оренбургской области согласно приложению</w:t>
      </w:r>
      <w:r>
        <w:rPr>
          <w:sz w:val="28"/>
          <w:szCs w:val="28"/>
        </w:rPr>
        <w:t xml:space="preserve">. </w:t>
      </w:r>
    </w:p>
    <w:p w:rsidR="00756EBE" w:rsidRDefault="00756EBE" w:rsidP="00756EBE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2. Главе муниципального образования </w:t>
      </w:r>
      <w:r w:rsidRPr="00A757D1">
        <w:rPr>
          <w:sz w:val="28"/>
          <w:szCs w:val="28"/>
        </w:rPr>
        <w:t>Завьяловский сельсовет Бугурусланского района Оренбургской области  Соколову</w:t>
      </w:r>
      <w:r>
        <w:rPr>
          <w:sz w:val="28"/>
          <w:szCs w:val="28"/>
        </w:rPr>
        <w:t xml:space="preserve"> В.В.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56EBE" w:rsidRDefault="00756EBE" w:rsidP="00756EBE">
      <w:pPr>
        <w:spacing w:line="276" w:lineRule="auto"/>
        <w:ind w:firstLine="540"/>
        <w:jc w:val="both"/>
      </w:pPr>
      <w:r>
        <w:rPr>
          <w:sz w:val="28"/>
          <w:szCs w:val="28"/>
        </w:rPr>
        <w:t xml:space="preserve">3. Глава муниципального образования </w:t>
      </w:r>
      <w:r w:rsidRPr="00A757D1">
        <w:rPr>
          <w:sz w:val="28"/>
          <w:szCs w:val="28"/>
        </w:rPr>
        <w:t>Завьяловский</w:t>
      </w:r>
      <w:r>
        <w:rPr>
          <w:sz w:val="28"/>
          <w:szCs w:val="28"/>
        </w:rPr>
        <w:t xml:space="preserve"> сельсовет Бугурусланского района Оренбургской области Соколов В.В. обязан обнародовать зарегистрированное решение </w:t>
      </w:r>
      <w:proofErr w:type="gramStart"/>
      <w:r>
        <w:rPr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sz w:val="28"/>
          <w:szCs w:val="28"/>
        </w:rPr>
        <w:t xml:space="preserve"> Министерства юстиции РФ по Оренбургской области. </w:t>
      </w:r>
    </w:p>
    <w:p w:rsidR="00756EBE" w:rsidRDefault="00756EBE" w:rsidP="00756EBE">
      <w:pPr>
        <w:spacing w:line="276" w:lineRule="auto"/>
        <w:ind w:firstLine="540"/>
        <w:jc w:val="both"/>
      </w:pPr>
      <w:r>
        <w:rPr>
          <w:sz w:val="28"/>
          <w:szCs w:val="28"/>
        </w:rPr>
        <w:t xml:space="preserve">4. Направить сведения об  обнародовании решения о внесении изменений в Устав </w:t>
      </w:r>
      <w:bookmarkStart w:id="0" w:name="_GoBack"/>
      <w:bookmarkEnd w:id="0"/>
      <w:r>
        <w:rPr>
          <w:sz w:val="28"/>
          <w:szCs w:val="28"/>
        </w:rPr>
        <w:t>в Управление Минюста России по Оренбургской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после дня его   обнародования.</w:t>
      </w:r>
    </w:p>
    <w:p w:rsidR="00756EBE" w:rsidRDefault="00756EBE" w:rsidP="00756EBE">
      <w:pPr>
        <w:spacing w:line="276" w:lineRule="auto"/>
        <w:ind w:firstLine="540"/>
        <w:jc w:val="both"/>
      </w:pPr>
      <w:r>
        <w:rPr>
          <w:sz w:val="28"/>
          <w:szCs w:val="28"/>
        </w:rPr>
        <w:t>5. Настоящее решение вступает в силу после его государственной регистрации и  обнародования.</w:t>
      </w:r>
    </w:p>
    <w:p w:rsidR="00756EBE" w:rsidRPr="00A757D1" w:rsidRDefault="00756EBE" w:rsidP="00756EBE">
      <w:pPr>
        <w:spacing w:line="276" w:lineRule="auto"/>
        <w:ind w:firstLine="540"/>
        <w:jc w:val="both"/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Pr="00A757D1">
        <w:rPr>
          <w:sz w:val="28"/>
          <w:szCs w:val="28"/>
        </w:rPr>
        <w:t>депутатскую комиссию по бюджетной, налоговой и финансовой политики, собственности и экономическим вопросам.</w:t>
      </w:r>
    </w:p>
    <w:p w:rsidR="00756EBE" w:rsidRDefault="00756EBE" w:rsidP="00756EBE">
      <w:pPr>
        <w:shd w:val="clear" w:color="auto" w:fill="FFFFFF"/>
        <w:spacing w:line="276" w:lineRule="auto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276" w:lineRule="auto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                                                   В.Д.Зайцев</w:t>
      </w:r>
    </w:p>
    <w:p w:rsidR="00756EBE" w:rsidRDefault="00756EBE" w:rsidP="00756EBE">
      <w:pPr>
        <w:shd w:val="clear" w:color="auto" w:fill="FFFFFF"/>
        <w:spacing w:line="276" w:lineRule="auto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276" w:lineRule="auto"/>
        <w:ind w:right="29"/>
        <w:jc w:val="both"/>
      </w:pPr>
      <w:r>
        <w:rPr>
          <w:color w:val="000000"/>
          <w:sz w:val="28"/>
          <w:szCs w:val="28"/>
        </w:rPr>
        <w:t>Глава муниципального образования                                            В.В.Соколов</w:t>
      </w:r>
    </w:p>
    <w:p w:rsidR="00756EBE" w:rsidRDefault="00756EBE" w:rsidP="00756EBE">
      <w:pPr>
        <w:shd w:val="clear" w:color="auto" w:fill="FFFFFF"/>
        <w:spacing w:line="276" w:lineRule="auto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276" w:lineRule="auto"/>
        <w:ind w:right="29"/>
        <w:jc w:val="center"/>
        <w:rPr>
          <w:color w:val="000000"/>
          <w:sz w:val="22"/>
          <w:szCs w:val="22"/>
          <w:u w:val="single"/>
        </w:rPr>
      </w:pPr>
    </w:p>
    <w:p w:rsidR="00756EBE" w:rsidRDefault="00756EBE" w:rsidP="00756EBE">
      <w:pPr>
        <w:shd w:val="clear" w:color="auto" w:fill="FFFFFF"/>
        <w:spacing w:line="276" w:lineRule="auto"/>
        <w:ind w:right="29"/>
        <w:jc w:val="center"/>
      </w:pPr>
    </w:p>
    <w:p w:rsidR="00756EBE" w:rsidRDefault="00756EBE" w:rsidP="00756EBE">
      <w:pPr>
        <w:shd w:val="clear" w:color="auto" w:fill="FFFFFF"/>
        <w:spacing w:line="276" w:lineRule="auto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  <w:u w:val="single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756EBE" w:rsidRPr="00756EBE" w:rsidRDefault="00756EBE" w:rsidP="00756EBE">
      <w:pPr>
        <w:shd w:val="clear" w:color="auto" w:fill="FFFFFF"/>
        <w:spacing w:line="322" w:lineRule="exact"/>
        <w:ind w:right="29"/>
        <w:jc w:val="both"/>
      </w:pPr>
      <w:r w:rsidRPr="00756EBE">
        <w:rPr>
          <w:color w:val="000000"/>
        </w:rPr>
        <w:t>Разослано: прокуратуре, постоянным комиссиям</w:t>
      </w:r>
    </w:p>
    <w:p w:rsidR="00756EBE" w:rsidRDefault="00756EBE" w:rsidP="00756EBE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756EBE" w:rsidRDefault="00756EBE" w:rsidP="00756EBE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56EBE" w:rsidRDefault="00756EBE" w:rsidP="003D0354">
      <w:pPr>
        <w:pStyle w:val="9"/>
      </w:pPr>
    </w:p>
    <w:p w:rsidR="00756EBE" w:rsidRDefault="00756EBE" w:rsidP="00756EBE">
      <w:pPr>
        <w:pStyle w:val="a4"/>
        <w:spacing w:after="0"/>
        <w:rPr>
          <w:sz w:val="28"/>
          <w:szCs w:val="28"/>
        </w:rPr>
      </w:pPr>
    </w:p>
    <w:p w:rsidR="00756EBE" w:rsidRDefault="00756EBE" w:rsidP="00756EBE">
      <w:pPr>
        <w:pStyle w:val="a4"/>
        <w:spacing w:after="0"/>
      </w:pPr>
      <w:r>
        <w:rPr>
          <w:sz w:val="28"/>
          <w:szCs w:val="28"/>
        </w:rPr>
        <w:t xml:space="preserve">                                                                                    Приложение</w:t>
      </w:r>
    </w:p>
    <w:p w:rsidR="00756EBE" w:rsidRDefault="00756EBE" w:rsidP="00756EBE">
      <w:pPr>
        <w:ind w:right="-108"/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756EBE" w:rsidRDefault="00756EBE" w:rsidP="00756EBE">
      <w:pPr>
        <w:ind w:right="-108"/>
        <w:jc w:val="right"/>
      </w:pPr>
      <w:r>
        <w:rPr>
          <w:bCs/>
          <w:sz w:val="28"/>
          <w:szCs w:val="28"/>
        </w:rPr>
        <w:t>муниципального образования</w:t>
      </w:r>
    </w:p>
    <w:p w:rsidR="00756EBE" w:rsidRPr="00A757D1" w:rsidRDefault="00756EBE" w:rsidP="00756EBE">
      <w:pPr>
        <w:ind w:right="-108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A757D1">
        <w:rPr>
          <w:bCs/>
          <w:color w:val="000000"/>
          <w:sz w:val="28"/>
          <w:szCs w:val="28"/>
        </w:rPr>
        <w:t>Завьяловский сельсовет</w:t>
      </w:r>
    </w:p>
    <w:p w:rsidR="00756EBE" w:rsidRPr="00A757D1" w:rsidRDefault="00756EBE" w:rsidP="00756EBE">
      <w:pPr>
        <w:ind w:right="-108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A757D1">
        <w:rPr>
          <w:bCs/>
          <w:color w:val="000000"/>
          <w:sz w:val="28"/>
          <w:szCs w:val="28"/>
        </w:rPr>
        <w:t>Бугурусланского района</w:t>
      </w:r>
    </w:p>
    <w:p w:rsidR="00756EBE" w:rsidRDefault="00756EBE" w:rsidP="00756EBE">
      <w:pPr>
        <w:ind w:right="-108"/>
        <w:jc w:val="center"/>
      </w:pPr>
      <w:r>
        <w:rPr>
          <w:bCs/>
          <w:sz w:val="28"/>
          <w:szCs w:val="28"/>
        </w:rPr>
        <w:t xml:space="preserve">                                        </w:t>
      </w:r>
      <w:r w:rsidR="003D0354">
        <w:rPr>
          <w:bCs/>
          <w:sz w:val="28"/>
          <w:szCs w:val="28"/>
        </w:rPr>
        <w:t xml:space="preserve">                          от  03</w:t>
      </w:r>
      <w:r>
        <w:rPr>
          <w:bCs/>
          <w:sz w:val="28"/>
          <w:szCs w:val="28"/>
        </w:rPr>
        <w:t>.02.2021  №  22</w:t>
      </w:r>
    </w:p>
    <w:p w:rsidR="00756EBE" w:rsidRDefault="00756EBE" w:rsidP="00756EBE">
      <w:pPr>
        <w:pStyle w:val="a4"/>
        <w:spacing w:after="0"/>
        <w:jc w:val="both"/>
        <w:rPr>
          <w:bCs/>
          <w:sz w:val="28"/>
          <w:szCs w:val="28"/>
        </w:rPr>
      </w:pPr>
    </w:p>
    <w:p w:rsidR="00756EBE" w:rsidRDefault="00756EBE" w:rsidP="00756EBE">
      <w:pPr>
        <w:autoSpaceDE w:val="0"/>
        <w:ind w:firstLine="709"/>
        <w:jc w:val="center"/>
      </w:pPr>
      <w:r>
        <w:rPr>
          <w:b/>
          <w:sz w:val="28"/>
          <w:szCs w:val="28"/>
        </w:rPr>
        <w:t xml:space="preserve">ИЗМЕНЕНИЯ И ДОПОЛНЕНИЯ </w:t>
      </w:r>
    </w:p>
    <w:p w:rsidR="00756EBE" w:rsidRDefault="00756EBE" w:rsidP="00756EBE">
      <w:pPr>
        <w:autoSpaceDE w:val="0"/>
        <w:ind w:firstLine="709"/>
        <w:jc w:val="center"/>
      </w:pPr>
      <w:r>
        <w:rPr>
          <w:b/>
          <w:sz w:val="28"/>
          <w:szCs w:val="28"/>
        </w:rPr>
        <w:t xml:space="preserve">В УСТАВ МУНИЦИПАЛЬНОГО ОБРАЗОВАНИЯ </w:t>
      </w:r>
      <w:r>
        <w:rPr>
          <w:b/>
          <w:color w:val="FF0000"/>
          <w:sz w:val="28"/>
          <w:szCs w:val="28"/>
        </w:rPr>
        <w:t xml:space="preserve"> </w:t>
      </w:r>
      <w:r w:rsidRPr="00A757D1">
        <w:rPr>
          <w:b/>
          <w:sz w:val="28"/>
          <w:szCs w:val="28"/>
        </w:rPr>
        <w:t>ЗАВЬЯЛОВСКИЙ</w:t>
      </w:r>
      <w:r>
        <w:rPr>
          <w:b/>
          <w:sz w:val="28"/>
          <w:szCs w:val="28"/>
        </w:rPr>
        <w:t xml:space="preserve"> СЕЛЬСОВЕТ БУГУРУСЛАНСКОГО РАЙОНА ОРЕНБУРГСКОЙ ОБЛАСТИ</w:t>
      </w:r>
    </w:p>
    <w:p w:rsidR="00756EBE" w:rsidRDefault="00756EBE" w:rsidP="00756EBE">
      <w:pPr>
        <w:autoSpaceDE w:val="0"/>
        <w:ind w:firstLine="709"/>
        <w:jc w:val="both"/>
        <w:rPr>
          <w:b/>
          <w:sz w:val="28"/>
          <w:szCs w:val="28"/>
        </w:rPr>
      </w:pPr>
    </w:p>
    <w:p w:rsidR="00756EBE" w:rsidRDefault="00756EBE" w:rsidP="00756EBE">
      <w:pPr>
        <w:autoSpaceDE w:val="0"/>
        <w:ind w:firstLine="709"/>
        <w:jc w:val="both"/>
        <w:rPr>
          <w:b/>
          <w:sz w:val="28"/>
          <w:szCs w:val="28"/>
        </w:rPr>
      </w:pPr>
    </w:p>
    <w:p w:rsidR="00756EBE" w:rsidRDefault="00756EBE" w:rsidP="00756EBE">
      <w:pPr>
        <w:pStyle w:val="9"/>
        <w:spacing w:before="0" w:after="0"/>
        <w:ind w:firstLine="709"/>
        <w:jc w:val="both"/>
      </w:pPr>
      <w:r>
        <w:rPr>
          <w:rFonts w:ascii="Times New Roman" w:hAnsi="Times New Roman"/>
          <w:color w:val="0A0A0A"/>
          <w:sz w:val="28"/>
          <w:szCs w:val="28"/>
        </w:rPr>
        <w:t>1. Абзац 2 статьи 1 Устава изложить в следующей редакции:</w:t>
      </w:r>
    </w:p>
    <w:p w:rsidR="00756EBE" w:rsidRPr="00A757D1" w:rsidRDefault="00756EBE" w:rsidP="00756EBE">
      <w:pPr>
        <w:ind w:firstLine="709"/>
        <w:jc w:val="both"/>
      </w:pPr>
      <w:r>
        <w:rPr>
          <w:color w:val="0A0A0A"/>
          <w:sz w:val="28"/>
          <w:szCs w:val="28"/>
        </w:rPr>
        <w:t xml:space="preserve">«Полное официальное наименование муниципального образования - сельское поселение </w:t>
      </w:r>
      <w:r w:rsidRPr="00A757D1">
        <w:rPr>
          <w:bCs/>
          <w:sz w:val="28"/>
          <w:szCs w:val="28"/>
        </w:rPr>
        <w:t xml:space="preserve">Завьяловский </w:t>
      </w:r>
      <w:r w:rsidRPr="00A757D1">
        <w:rPr>
          <w:sz w:val="28"/>
          <w:szCs w:val="28"/>
        </w:rPr>
        <w:t xml:space="preserve"> сельсовет Бугурусланского района Оренбургской области. Сокращенное наименование муниципального образования - </w:t>
      </w:r>
      <w:r w:rsidRPr="00A757D1">
        <w:rPr>
          <w:bCs/>
          <w:sz w:val="28"/>
          <w:szCs w:val="28"/>
        </w:rPr>
        <w:t xml:space="preserve"> Завьяловский </w:t>
      </w:r>
      <w:r w:rsidRPr="00A757D1">
        <w:rPr>
          <w:sz w:val="28"/>
          <w:szCs w:val="28"/>
        </w:rPr>
        <w:t xml:space="preserve">сельсовет Бугурусланского района Оренбургской области. По тексту устава также могут быть использованы термины: муниципальное образование; </w:t>
      </w:r>
      <w:r w:rsidRPr="00A757D1">
        <w:rPr>
          <w:bCs/>
          <w:sz w:val="28"/>
          <w:szCs w:val="28"/>
        </w:rPr>
        <w:t xml:space="preserve">Завьяловский </w:t>
      </w:r>
      <w:r w:rsidRPr="00A757D1">
        <w:rPr>
          <w:sz w:val="28"/>
          <w:szCs w:val="28"/>
        </w:rPr>
        <w:t>сельсовет; сельсовет</w:t>
      </w:r>
      <w:proofErr w:type="gramStart"/>
      <w:r w:rsidRPr="00A757D1">
        <w:rPr>
          <w:sz w:val="28"/>
          <w:szCs w:val="28"/>
        </w:rPr>
        <w:t xml:space="preserve">.» </w:t>
      </w:r>
      <w:proofErr w:type="gramEnd"/>
    </w:p>
    <w:p w:rsidR="00756EBE" w:rsidRDefault="00756EBE" w:rsidP="00756EBE">
      <w:pPr>
        <w:ind w:firstLine="709"/>
        <w:jc w:val="both"/>
      </w:pPr>
      <w:r w:rsidRPr="00A757D1">
        <w:rPr>
          <w:sz w:val="28"/>
          <w:szCs w:val="28"/>
        </w:rPr>
        <w:t>2. Статью 1 Устава дополнить абзацем 3 следующего</w:t>
      </w:r>
      <w:r>
        <w:rPr>
          <w:color w:val="080808"/>
          <w:sz w:val="28"/>
          <w:szCs w:val="28"/>
        </w:rPr>
        <w:t xml:space="preserve"> содержания:</w:t>
      </w:r>
    </w:p>
    <w:p w:rsidR="00756EBE" w:rsidRDefault="00756EBE" w:rsidP="00756EBE">
      <w:pPr>
        <w:ind w:firstLine="709"/>
        <w:jc w:val="both"/>
      </w:pPr>
      <w:r>
        <w:rPr>
          <w:color w:val="080808"/>
          <w:sz w:val="28"/>
          <w:szCs w:val="28"/>
        </w:rPr>
        <w:t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3. Часть 2 статьи 5 Устава дополнить пунктом 15,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5" w:history="1">
        <w:r>
          <w:rPr>
            <w:rStyle w:val="a3"/>
            <w:color w:val="080808"/>
            <w:sz w:val="28"/>
            <w:szCs w:val="28"/>
          </w:rPr>
          <w:t>Законом</w:t>
        </w:r>
      </w:hyperlink>
      <w:r>
        <w:rPr>
          <w:color w:val="080808"/>
          <w:sz w:val="28"/>
          <w:szCs w:val="28"/>
        </w:rPr>
        <w:t xml:space="preserve"> Российской Федерации от 7 февраля 1992 года № 2300-1 «О защите прав потребителей»;»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4. Часть 2 статьи 5 Устава дополнить пунктом 16,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5. Часть 2 статьи 5 Устава дополнить пунктом 17, следующего содержания: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lastRenderedPageBreak/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6. Дополнить Устав статьей 12.1, следующего содержания: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«Статья 12.1. Инициативные проекты</w:t>
      </w:r>
    </w:p>
    <w:p w:rsidR="00756EBE" w:rsidRDefault="00756EBE" w:rsidP="00756EBE">
      <w:pPr>
        <w:autoSpaceDE w:val="0"/>
        <w:ind w:firstLine="709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color w:val="080808"/>
          <w:sz w:val="28"/>
          <w:szCs w:val="28"/>
        </w:rPr>
        <w:t>решения</w:t>
      </w:r>
      <w:proofErr w:type="gramEnd"/>
      <w:r>
        <w:rPr>
          <w:color w:val="080808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7. Часть 6 статьи 13 Устава дополнить пунктом 5, следующего содержания: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«5) М</w:t>
      </w:r>
      <w:r>
        <w:rPr>
          <w:bCs/>
          <w:color w:val="080808"/>
          <w:sz w:val="28"/>
          <w:szCs w:val="28"/>
        </w:rPr>
        <w:t>огут выдвигать инициативный проект в качестве инициаторов проекта</w:t>
      </w:r>
      <w:proofErr w:type="gramStart"/>
      <w:r>
        <w:rPr>
          <w:bCs/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>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8. Часть 1 статьи 15 Устава изложить в следующей редакции: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>
        <w:rPr>
          <w:color w:val="080808"/>
          <w:sz w:val="28"/>
          <w:szCs w:val="28"/>
        </w:rPr>
        <w:t>. 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9. Часть 2 статьи 15 Устава дополнить абзацем 4, следующего содержания: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10. Часть 2 статьи 17 Устава изложить в следующей редакции: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lastRenderedPageBreak/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11. Часть 3 статьи 17 Устава дополнить пунктом 3, следующего содержания: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12. Часть 5 статьи 17 Устава дополнить абзацем 2, следующего содержания: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13. Пункт 1 части 7 статьи 17 Устава изложить в следующей редакции:</w:t>
      </w:r>
    </w:p>
    <w:p w:rsidR="00756EBE" w:rsidRDefault="00756EBE" w:rsidP="00756EBE">
      <w:pPr>
        <w:tabs>
          <w:tab w:val="left" w:pos="1134"/>
        </w:tabs>
        <w:autoSpaceDE w:val="0"/>
        <w:ind w:firstLine="709"/>
        <w:jc w:val="both"/>
      </w:pPr>
      <w:r>
        <w:rPr>
          <w:color w:val="080808"/>
          <w:sz w:val="28"/>
          <w:szCs w:val="28"/>
        </w:rPr>
        <w:t>«1) за счет средств местного бюджета - при проведении его по инициативе органов местного самоуправления сельсовета или жителей сельсовета</w:t>
      </w:r>
      <w:proofErr w:type="gramStart"/>
      <w:r>
        <w:rPr>
          <w:color w:val="080808"/>
          <w:sz w:val="28"/>
          <w:szCs w:val="28"/>
        </w:rPr>
        <w:t>;»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14.  Пункт 3 части 1 статьи 18.1. Устава считать утратившим силу.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15. Пункт 4 части 1 статьи 18.1 Устава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«4)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части территории населенного пункта</w:t>
      </w:r>
      <w:proofErr w:type="gramStart"/>
      <w:r>
        <w:rPr>
          <w:color w:val="080808"/>
          <w:sz w:val="28"/>
          <w:szCs w:val="28"/>
        </w:rPr>
        <w:t>;»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16. Статью 18.1. Устава дополнить частью 1.2. следующего содержания:</w:t>
      </w:r>
    </w:p>
    <w:p w:rsidR="00756EBE" w:rsidRDefault="00756EBE" w:rsidP="00756EBE">
      <w:pPr>
        <w:autoSpaceDE w:val="0"/>
        <w:ind w:firstLine="540"/>
        <w:jc w:val="both"/>
      </w:pPr>
      <w:r>
        <w:rPr>
          <w:color w:val="080808"/>
          <w:sz w:val="28"/>
          <w:szCs w:val="28"/>
        </w:rPr>
        <w:t xml:space="preserve">«1.2.  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>
        <w:rPr>
          <w:color w:val="080808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>
        <w:rPr>
          <w:color w:val="080808"/>
          <w:sz w:val="28"/>
          <w:szCs w:val="28"/>
        </w:rPr>
        <w:t xml:space="preserve"> численностью не менее 10 человек.»</w:t>
      </w:r>
    </w:p>
    <w:p w:rsidR="00756EBE" w:rsidRDefault="00756EBE" w:rsidP="00756EBE">
      <w:pPr>
        <w:autoSpaceDE w:val="0"/>
        <w:ind w:firstLine="540"/>
        <w:jc w:val="both"/>
      </w:pPr>
      <w:r>
        <w:rPr>
          <w:color w:val="080808"/>
          <w:sz w:val="28"/>
          <w:szCs w:val="28"/>
        </w:rPr>
        <w:t xml:space="preserve"> 17. Часть 6 статьи 18.2 Устава дополнить пунктом 4.1, следующего содержания:</w:t>
      </w:r>
    </w:p>
    <w:p w:rsidR="00756EBE" w:rsidRDefault="00756EBE" w:rsidP="00756EBE">
      <w:pPr>
        <w:autoSpaceDE w:val="0"/>
        <w:ind w:firstLine="540"/>
        <w:jc w:val="both"/>
      </w:pPr>
      <w:r>
        <w:rPr>
          <w:color w:val="080808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18. Часть 1 статьи 22 Устава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«1. В исключительной компетенции представительного органа муниципального образования находятся: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2) утверждение местного бюджета и отчета о его исполнении;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 xml:space="preserve">3) установление, изменение и отмена местных налогов и сборов в соответствии с </w:t>
      </w:r>
      <w:hyperlink r:id="rId6" w:history="1">
        <w:r>
          <w:rPr>
            <w:rStyle w:val="a3"/>
            <w:color w:val="080808"/>
            <w:sz w:val="28"/>
            <w:szCs w:val="28"/>
          </w:rPr>
          <w:t>законодательством</w:t>
        </w:r>
      </w:hyperlink>
      <w:r>
        <w:rPr>
          <w:color w:val="080808"/>
          <w:sz w:val="28"/>
          <w:szCs w:val="28"/>
        </w:rPr>
        <w:t xml:space="preserve"> Российской Федерации о налогах и сборах;  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lastRenderedPageBreak/>
        <w:t xml:space="preserve">4) </w:t>
      </w:r>
      <w:r>
        <w:rPr>
          <w:bCs/>
          <w:color w:val="080808"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 xml:space="preserve">9) </w:t>
      </w:r>
      <w:proofErr w:type="gramStart"/>
      <w:r>
        <w:rPr>
          <w:color w:val="080808"/>
          <w:sz w:val="28"/>
          <w:szCs w:val="28"/>
        </w:rPr>
        <w:t>контроль за</w:t>
      </w:r>
      <w:proofErr w:type="gramEnd"/>
      <w:r>
        <w:rPr>
          <w:color w:val="080808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11) утверждение правил благоустройства территории муниципального образования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19. Статью 22 Устава дополнить частью 1.1.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«1.1</w:t>
      </w:r>
      <w:proofErr w:type="gramStart"/>
      <w:r>
        <w:rPr>
          <w:color w:val="080808"/>
          <w:sz w:val="28"/>
          <w:szCs w:val="28"/>
        </w:rPr>
        <w:t xml:space="preserve"> В</w:t>
      </w:r>
      <w:proofErr w:type="gramEnd"/>
      <w:r>
        <w:rPr>
          <w:color w:val="080808"/>
          <w:sz w:val="28"/>
          <w:szCs w:val="28"/>
        </w:rPr>
        <w:t xml:space="preserve"> компетенции представительного органа муниципального образования находятся: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20. Часть 5 статьи 24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«5. Осуществляющий свои полномочия на постоянной основе, депутат не вправе:    </w:t>
      </w:r>
      <w:r>
        <w:rPr>
          <w:color w:val="080808"/>
          <w:sz w:val="28"/>
          <w:szCs w:val="28"/>
        </w:rPr>
        <w:tab/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56EBE" w:rsidRDefault="00756EBE" w:rsidP="00756EBE">
      <w:pPr>
        <w:pStyle w:val="ConsPlusNormal"/>
        <w:ind w:firstLine="680"/>
        <w:jc w:val="both"/>
      </w:pP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56EBE" w:rsidRDefault="00756EBE" w:rsidP="00756EBE">
      <w:pPr>
        <w:pStyle w:val="ConsPlusNormal"/>
        <w:ind w:firstLine="680"/>
        <w:jc w:val="both"/>
      </w:pP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80808"/>
          <w:sz w:val="28"/>
          <w:szCs w:val="28"/>
        </w:rPr>
        <w:t>, установленном законом Оренбургской области;</w:t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6EBE" w:rsidRDefault="00756EBE" w:rsidP="00756EBE">
      <w:pPr>
        <w:pStyle w:val="ConsPlusNormal"/>
        <w:ind w:firstLine="680"/>
        <w:jc w:val="both"/>
      </w:pPr>
      <w:proofErr w:type="spellStart"/>
      <w:r>
        <w:rPr>
          <w:rFonts w:ascii="Times New Roman" w:hAnsi="Times New Roman" w:cs="Times New Roman"/>
          <w:color w:val="080808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80808"/>
          <w:sz w:val="28"/>
          <w:szCs w:val="28"/>
        </w:rPr>
        <w:t>) иные случаи, предусмотренные федеральными законами;</w:t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21. Часть 8 статьи 24 Устава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«8.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22. Часть 12 статьи 24 Устава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lastRenderedPageBreak/>
        <w:t>«</w:t>
      </w:r>
      <w:r>
        <w:rPr>
          <w:bCs/>
          <w:color w:val="080808"/>
          <w:sz w:val="28"/>
          <w:szCs w:val="28"/>
        </w:rPr>
        <w:t xml:space="preserve">12. </w:t>
      </w:r>
      <w:proofErr w:type="gramStart"/>
      <w:r>
        <w:rPr>
          <w:bCs/>
          <w:color w:val="080808"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>
        <w:rPr>
          <w:bCs/>
          <w:color w:val="080808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bCs/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>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23. Дополнить статью 24 Устава частью 12.1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«12.1. </w:t>
      </w:r>
      <w:proofErr w:type="gramStart"/>
      <w:r>
        <w:rPr>
          <w:color w:val="080808"/>
          <w:sz w:val="28"/>
          <w:szCs w:val="28"/>
        </w:rPr>
        <w:t xml:space="preserve">Депутат, осуществляющий свои полномочия </w:t>
      </w:r>
      <w:r>
        <w:rPr>
          <w:b/>
          <w:bCs/>
          <w:color w:val="080808"/>
          <w:sz w:val="28"/>
          <w:szCs w:val="28"/>
        </w:rPr>
        <w:t>на непостоянной основе</w:t>
      </w:r>
      <w:r>
        <w:rPr>
          <w:color w:val="080808"/>
          <w:sz w:val="28"/>
          <w:szCs w:val="28"/>
        </w:rPr>
        <w:t xml:space="preserve">, представляет Губернатору Оренбургской области </w:t>
      </w:r>
      <w:r>
        <w:rPr>
          <w:rFonts w:eastAsia="Calibri"/>
          <w:color w:val="080808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>
        <w:rPr>
          <w:color w:val="080808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</w:t>
      </w:r>
      <w:proofErr w:type="gramEnd"/>
      <w:r>
        <w:rPr>
          <w:color w:val="080808"/>
          <w:sz w:val="28"/>
          <w:szCs w:val="28"/>
        </w:rPr>
        <w:t xml:space="preserve"> </w:t>
      </w:r>
      <w:proofErr w:type="gramStart"/>
      <w:r>
        <w:rPr>
          <w:color w:val="080808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756EBE" w:rsidRDefault="00756EBE" w:rsidP="00756EBE">
      <w:pPr>
        <w:autoSpaceDE w:val="0"/>
        <w:ind w:firstLine="709"/>
        <w:jc w:val="both"/>
      </w:pPr>
      <w:r>
        <w:rPr>
          <w:rFonts w:eastAsia="Calibri"/>
          <w:color w:val="080808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В случае</w:t>
      </w:r>
      <w:proofErr w:type="gramStart"/>
      <w:r>
        <w:rPr>
          <w:color w:val="080808"/>
          <w:sz w:val="28"/>
          <w:szCs w:val="28"/>
        </w:rPr>
        <w:t>,</w:t>
      </w:r>
      <w:proofErr w:type="gramEnd"/>
      <w:r>
        <w:rPr>
          <w:color w:val="080808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>
        <w:rPr>
          <w:rFonts w:eastAsia="Calibri"/>
          <w:color w:val="080808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>
        <w:rPr>
          <w:rFonts w:eastAsia="Calibri"/>
          <w:color w:val="080808"/>
          <w:sz w:val="28"/>
          <w:szCs w:val="28"/>
          <w:lang w:eastAsia="en-US"/>
        </w:rPr>
        <w:lastRenderedPageBreak/>
        <w:t>указанными лицами и гражданами</w:t>
      </w:r>
      <w:r>
        <w:rPr>
          <w:color w:val="080808"/>
          <w:sz w:val="28"/>
          <w:szCs w:val="28"/>
        </w:rPr>
        <w:t xml:space="preserve">», не позднее 30 апреля года, следующего </w:t>
      </w:r>
      <w:proofErr w:type="gramStart"/>
      <w:r>
        <w:rPr>
          <w:color w:val="080808"/>
          <w:sz w:val="28"/>
          <w:szCs w:val="28"/>
        </w:rPr>
        <w:t>за</w:t>
      </w:r>
      <w:proofErr w:type="gramEnd"/>
      <w:r>
        <w:rPr>
          <w:color w:val="080808"/>
          <w:sz w:val="28"/>
          <w:szCs w:val="28"/>
        </w:rPr>
        <w:t xml:space="preserve"> отчетным.»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24. Статью 24 Устава дополнить частью 12.2, 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«12.2. </w:t>
      </w:r>
      <w:proofErr w:type="gramStart"/>
      <w:r>
        <w:rPr>
          <w:color w:val="080808"/>
          <w:sz w:val="28"/>
          <w:szCs w:val="28"/>
        </w:rPr>
        <w:t xml:space="preserve">Депутат Совета депутатов, осуществляющий </w:t>
      </w:r>
      <w:r>
        <w:rPr>
          <w:b/>
          <w:bCs/>
          <w:color w:val="080808"/>
          <w:sz w:val="28"/>
          <w:szCs w:val="28"/>
        </w:rPr>
        <w:t>полномочия на постоянной основе</w:t>
      </w:r>
      <w:r>
        <w:rPr>
          <w:color w:val="080808"/>
          <w:sz w:val="28"/>
          <w:szCs w:val="28"/>
        </w:rPr>
        <w:t>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>
        <w:rPr>
          <w:color w:val="080808"/>
          <w:sz w:val="28"/>
          <w:szCs w:val="28"/>
        </w:rPr>
        <w:t>за</w:t>
      </w:r>
      <w:proofErr w:type="gramEnd"/>
      <w:r>
        <w:rPr>
          <w:color w:val="080808"/>
          <w:sz w:val="28"/>
          <w:szCs w:val="28"/>
        </w:rPr>
        <w:t xml:space="preserve"> отчетным.»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25.Статью 24 Устава дополнить частью 14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«14.  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26. Пункт 1 части 4 статьи 26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«1) заниматься предпринимательской деятельностью лично или через доверенных лиц;  участвовать в управлении коммерческой или некоммерческой организацией, за исключением следующих случаев:</w:t>
      </w:r>
    </w:p>
    <w:p w:rsidR="00756EBE" w:rsidRDefault="00756EBE" w:rsidP="00756EBE">
      <w:pPr>
        <w:pStyle w:val="ConsPlusNormal"/>
        <w:ind w:firstLine="680"/>
        <w:jc w:val="both"/>
      </w:pP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56EBE" w:rsidRDefault="00756EBE" w:rsidP="00756EBE">
      <w:pPr>
        <w:pStyle w:val="ConsPlusNormal"/>
        <w:ind w:firstLine="680"/>
        <w:jc w:val="both"/>
      </w:pP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>
        <w:rPr>
          <w:rFonts w:ascii="Times New Roman" w:hAnsi="Times New Roman" w:cs="Times New Roman"/>
          <w:color w:val="080808"/>
          <w:sz w:val="28"/>
          <w:szCs w:val="28"/>
        </w:rPr>
        <w:lastRenderedPageBreak/>
        <w:t>собственников недвижимости) с предварительным уведомлением Губернатора Оренбургской области в</w:t>
      </w:r>
      <w:proofErr w:type="gramEnd"/>
      <w:r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80808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80808"/>
          <w:sz w:val="28"/>
          <w:szCs w:val="28"/>
        </w:rPr>
        <w:t>, установленном законом Оренбургской области;</w:t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756EBE" w:rsidRDefault="00756EBE" w:rsidP="00756EBE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80808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6EBE" w:rsidRDefault="00756EBE" w:rsidP="00756EBE">
      <w:pPr>
        <w:autoSpaceDE w:val="0"/>
        <w:ind w:firstLine="708"/>
        <w:jc w:val="both"/>
      </w:pPr>
      <w:proofErr w:type="spellStart"/>
      <w:r>
        <w:rPr>
          <w:color w:val="080808"/>
          <w:sz w:val="28"/>
          <w:szCs w:val="28"/>
        </w:rPr>
        <w:t>д</w:t>
      </w:r>
      <w:proofErr w:type="spellEnd"/>
      <w:r>
        <w:rPr>
          <w:color w:val="080808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color w:val="080808"/>
          <w:sz w:val="28"/>
          <w:szCs w:val="28"/>
        </w:rPr>
        <w:t>;»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27. Часть 10 статьи 26 изложить в следующей редакции: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 xml:space="preserve">«10. </w:t>
      </w:r>
      <w:proofErr w:type="gramStart"/>
      <w:r>
        <w:rPr>
          <w:color w:val="080808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>
        <w:rPr>
          <w:color w:val="080808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28. Статью 26 Устава дополнить частью 10.1 следующего содержания: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«11.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lastRenderedPageBreak/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>
        <w:rPr>
          <w:color w:val="080808"/>
          <w:sz w:val="28"/>
          <w:szCs w:val="28"/>
        </w:rPr>
        <w:t>за</w:t>
      </w:r>
      <w:proofErr w:type="gramEnd"/>
      <w:r>
        <w:rPr>
          <w:color w:val="080808"/>
          <w:sz w:val="28"/>
          <w:szCs w:val="28"/>
        </w:rPr>
        <w:t xml:space="preserve"> отчетным.»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29. Пункт 7 части 1 статьи 27 Устава изложить в следующей редакции: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«7)  утверждение стратегии социально-экономического развития муниципального образования;»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30. Пункт 9 части 1 статьи 27 Устава изложить в следующей редакции: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«9)  назначает и освобождает от должности заместителей главы муниципального образования</w:t>
      </w:r>
      <w:proofErr w:type="gramStart"/>
      <w:r>
        <w:rPr>
          <w:color w:val="080808"/>
          <w:sz w:val="28"/>
          <w:szCs w:val="28"/>
        </w:rPr>
        <w:t>; 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31. Часть 2 стать 28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32. Часть 3 стать 28 считать утратившим силу;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33. Статью 32 Устава дополнить частью 3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«3. </w:t>
      </w:r>
      <w:r>
        <w:rPr>
          <w:bCs/>
          <w:color w:val="080808"/>
          <w:sz w:val="28"/>
          <w:szCs w:val="28"/>
        </w:rPr>
        <w:t xml:space="preserve">Совет депутатов </w:t>
      </w:r>
      <w:proofErr w:type="spellStart"/>
      <w:r>
        <w:rPr>
          <w:bCs/>
          <w:color w:val="080808"/>
          <w:sz w:val="28"/>
          <w:szCs w:val="28"/>
        </w:rPr>
        <w:t>Завьяловского</w:t>
      </w:r>
      <w:proofErr w:type="spellEnd"/>
      <w:r>
        <w:rPr>
          <w:bCs/>
          <w:color w:val="080808"/>
          <w:sz w:val="28"/>
          <w:szCs w:val="28"/>
        </w:rPr>
        <w:t xml:space="preserve"> сельсовета, вправе заключать соглашения с Советом депутатов Бугурусланского района о передаче контрольно-счетному органу Бугурусланского района полномочий контрольно-счетного органа сельсовета по осуществлению внешнего муниципального финансового контроля</w:t>
      </w:r>
      <w:proofErr w:type="gramStart"/>
      <w:r>
        <w:rPr>
          <w:bCs/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>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34. Статью 38 дополнить частью 3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 xml:space="preserve">«3. </w:t>
      </w:r>
      <w:proofErr w:type="gramStart"/>
      <w:r>
        <w:rPr>
          <w:color w:val="080808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color w:val="080808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 Завьяловский  сельсовет Бугурусланского района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35. Пункт 2 части 1 статьи 39 Устава изложить в следующей редакции: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756EBE" w:rsidRDefault="00756EBE" w:rsidP="00756EBE">
      <w:pPr>
        <w:autoSpaceDE w:val="0"/>
        <w:ind w:firstLine="709"/>
        <w:jc w:val="both"/>
      </w:pPr>
      <w:proofErr w:type="gramStart"/>
      <w:r>
        <w:rPr>
          <w:color w:val="080808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56EBE" w:rsidRDefault="00756EBE" w:rsidP="00756EBE">
      <w:pPr>
        <w:autoSpaceDE w:val="0"/>
        <w:ind w:firstLine="709"/>
        <w:jc w:val="both"/>
      </w:pPr>
      <w:proofErr w:type="gramStart"/>
      <w:r>
        <w:rPr>
          <w:color w:val="080808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color w:val="080808"/>
          <w:sz w:val="28"/>
          <w:szCs w:val="28"/>
        </w:rPr>
        <w:t xml:space="preserve"> </w:t>
      </w:r>
      <w:proofErr w:type="gramStart"/>
      <w:r>
        <w:rPr>
          <w:color w:val="080808"/>
          <w:sz w:val="28"/>
          <w:szCs w:val="28"/>
        </w:rPr>
        <w:t>порядке</w:t>
      </w:r>
      <w:proofErr w:type="gramEnd"/>
      <w:r>
        <w:rPr>
          <w:color w:val="080808"/>
          <w:sz w:val="28"/>
          <w:szCs w:val="28"/>
        </w:rPr>
        <w:t>, установленном законом Оренбургской области;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756EBE" w:rsidRDefault="00756EBE" w:rsidP="00756EBE">
      <w:pPr>
        <w:autoSpaceDE w:val="0"/>
        <w:ind w:firstLine="709"/>
        <w:jc w:val="both"/>
      </w:pPr>
      <w:r>
        <w:rPr>
          <w:color w:val="080808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6EBE" w:rsidRDefault="00756EBE" w:rsidP="00756EBE">
      <w:pPr>
        <w:autoSpaceDE w:val="0"/>
        <w:ind w:firstLine="708"/>
        <w:jc w:val="both"/>
      </w:pPr>
      <w:proofErr w:type="spellStart"/>
      <w:r>
        <w:rPr>
          <w:color w:val="080808"/>
          <w:sz w:val="28"/>
          <w:szCs w:val="28"/>
        </w:rPr>
        <w:t>д</w:t>
      </w:r>
      <w:proofErr w:type="spellEnd"/>
      <w:r>
        <w:rPr>
          <w:color w:val="080808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color w:val="080808"/>
          <w:sz w:val="28"/>
          <w:szCs w:val="28"/>
        </w:rPr>
        <w:t>;»</w:t>
      </w:r>
      <w:proofErr w:type="gramEnd"/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36. Часть 1 статьи 39 Устава дополнить пунктом 2.1. следующего содержания:</w:t>
      </w:r>
    </w:p>
    <w:p w:rsidR="00756EBE" w:rsidRDefault="00756EBE" w:rsidP="00756EBE">
      <w:pPr>
        <w:autoSpaceDE w:val="0"/>
        <w:ind w:firstLine="708"/>
        <w:jc w:val="both"/>
      </w:pPr>
      <w:r>
        <w:rPr>
          <w:color w:val="080808"/>
          <w:sz w:val="28"/>
          <w:szCs w:val="28"/>
        </w:rPr>
        <w:t>«2.1) заниматься предпринимательской деятельностью лично или через доверенных лиц;»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37. Часть 1 статьи 45 Устава изложить в следующей редакции: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«1. 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38. Часть 4 статьи 53 изложить в следующей редакции: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>
        <w:rPr>
          <w:b/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</w:rPr>
        <w:t xml:space="preserve">подлежат </w:t>
      </w:r>
      <w:r>
        <w:rPr>
          <w:bCs/>
          <w:color w:val="080808"/>
          <w:sz w:val="28"/>
          <w:szCs w:val="28"/>
        </w:rPr>
        <w:t>обнародованию</w:t>
      </w:r>
      <w:proofErr w:type="gramStart"/>
      <w:r>
        <w:rPr>
          <w:bCs/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>»</w:t>
      </w:r>
      <w:proofErr w:type="gramEnd"/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39. Статью 59 Устава изложить в следующей редакции: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«Статья 59. Средства самообложения граждан</w:t>
      </w:r>
    </w:p>
    <w:p w:rsidR="00756EBE" w:rsidRDefault="00756EBE" w:rsidP="00756EBE">
      <w:pPr>
        <w:pStyle w:val="a6"/>
        <w:keepLines/>
        <w:widowControl w:val="0"/>
        <w:ind w:firstLine="709"/>
        <w:rPr>
          <w:color w:val="080808"/>
          <w:szCs w:val="28"/>
        </w:rPr>
      </w:pPr>
    </w:p>
    <w:p w:rsidR="00756EBE" w:rsidRDefault="00756EBE" w:rsidP="00756EBE">
      <w:pPr>
        <w:pStyle w:val="21"/>
        <w:spacing w:after="0" w:line="240" w:lineRule="auto"/>
        <w:ind w:left="0"/>
        <w:jc w:val="both"/>
      </w:pPr>
      <w:r>
        <w:rPr>
          <w:color w:val="080808"/>
          <w:sz w:val="28"/>
          <w:szCs w:val="28"/>
        </w:rPr>
        <w:t xml:space="preserve">    1. Средствами самообложения граждан являются разовые платежи граждан, осуществляемые для решения конкретных вопросов местного </w:t>
      </w:r>
      <w:r>
        <w:rPr>
          <w:color w:val="080808"/>
          <w:sz w:val="28"/>
          <w:szCs w:val="28"/>
        </w:rPr>
        <w:lastRenderedPageBreak/>
        <w:t xml:space="preserve">значения. </w:t>
      </w:r>
      <w:proofErr w:type="gramStart"/>
      <w:r>
        <w:rPr>
          <w:color w:val="080808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</w:t>
      </w:r>
      <w:r>
        <w:rPr>
          <w:color w:val="080808"/>
          <w:sz w:val="28"/>
          <w:szCs w:val="28"/>
          <w:u w:val="single"/>
        </w:rPr>
        <w:t>населенного пункта (либо части его территории), входящего в состав поселения),</w:t>
      </w:r>
      <w:r>
        <w:rPr>
          <w:color w:val="080808"/>
          <w:sz w:val="28"/>
          <w:szCs w:val="28"/>
        </w:rPr>
        <w:t xml:space="preserve"> за исключением отдельных категорий граждан, численность которых не может превышать 30 процентов от общего числа жителей муниципального образования </w:t>
      </w:r>
      <w:r>
        <w:rPr>
          <w:color w:val="080808"/>
          <w:sz w:val="28"/>
          <w:szCs w:val="28"/>
          <w:u w:val="single"/>
        </w:rPr>
        <w:t>(населенного пункта (либо части его территории), входящего в состав поселения)</w:t>
      </w:r>
      <w:r>
        <w:rPr>
          <w:color w:val="080808"/>
          <w:sz w:val="28"/>
          <w:szCs w:val="28"/>
        </w:rPr>
        <w:t xml:space="preserve"> и для которых размер платежей может</w:t>
      </w:r>
      <w:proofErr w:type="gramEnd"/>
      <w:r>
        <w:rPr>
          <w:color w:val="080808"/>
          <w:sz w:val="28"/>
          <w:szCs w:val="28"/>
        </w:rPr>
        <w:t xml:space="preserve"> быть </w:t>
      </w:r>
      <w:proofErr w:type="gramStart"/>
      <w:r>
        <w:rPr>
          <w:color w:val="080808"/>
          <w:sz w:val="28"/>
          <w:szCs w:val="28"/>
        </w:rPr>
        <w:t>уменьшен</w:t>
      </w:r>
      <w:proofErr w:type="gramEnd"/>
      <w:r>
        <w:rPr>
          <w:color w:val="080808"/>
          <w:sz w:val="28"/>
          <w:szCs w:val="28"/>
        </w:rPr>
        <w:t>.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color w:val="080808"/>
          <w:sz w:val="28"/>
          <w:szCs w:val="28"/>
        </w:rPr>
        <w:t>.»</w:t>
      </w:r>
      <w:proofErr w:type="gramEnd"/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40. Дополнить Устав статьей 59.1, следующего содержания: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color w:val="080808"/>
          <w:sz w:val="28"/>
          <w:szCs w:val="28"/>
        </w:rPr>
        <w:t>«</w:t>
      </w:r>
      <w:r>
        <w:rPr>
          <w:bCs/>
          <w:color w:val="080808"/>
          <w:sz w:val="28"/>
          <w:szCs w:val="28"/>
        </w:rPr>
        <w:t>Статья 59.1. Финансовое и иное обеспечение реализации инициативных проектов</w:t>
      </w:r>
    </w:p>
    <w:p w:rsidR="00756EBE" w:rsidRDefault="00756EBE" w:rsidP="00756EBE">
      <w:pPr>
        <w:pStyle w:val="21"/>
        <w:keepLines/>
        <w:widowControl w:val="0"/>
        <w:spacing w:after="0" w:line="240" w:lineRule="auto"/>
        <w:ind w:left="0" w:firstLine="709"/>
        <w:rPr>
          <w:bCs/>
          <w:color w:val="080808"/>
          <w:sz w:val="28"/>
          <w:szCs w:val="28"/>
        </w:rPr>
      </w:pPr>
    </w:p>
    <w:p w:rsidR="00756EBE" w:rsidRDefault="00756EBE" w:rsidP="00756EBE">
      <w:pPr>
        <w:pStyle w:val="21"/>
        <w:keepLines/>
        <w:widowControl w:val="0"/>
        <w:spacing w:after="0" w:line="240" w:lineRule="auto"/>
        <w:ind w:left="0" w:firstLine="709"/>
      </w:pPr>
      <w:r>
        <w:rPr>
          <w:bCs/>
          <w:color w:val="080808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bCs/>
          <w:color w:val="080808"/>
          <w:sz w:val="28"/>
          <w:szCs w:val="28"/>
        </w:rPr>
        <w:t>формируемые</w:t>
      </w:r>
      <w:proofErr w:type="gramEnd"/>
      <w:r>
        <w:rPr>
          <w:bCs/>
          <w:color w:val="080808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56EBE" w:rsidRDefault="00756EBE" w:rsidP="00756EBE">
      <w:pPr>
        <w:pStyle w:val="210"/>
        <w:spacing w:after="0" w:line="240" w:lineRule="auto"/>
        <w:ind w:firstLine="709"/>
        <w:jc w:val="both"/>
      </w:pPr>
      <w:r>
        <w:rPr>
          <w:bCs/>
          <w:color w:val="080808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bCs/>
          <w:color w:val="080808"/>
          <w:sz w:val="28"/>
          <w:szCs w:val="28"/>
        </w:rPr>
        <w:t>.</w:t>
      </w:r>
      <w:r>
        <w:rPr>
          <w:color w:val="080808"/>
          <w:sz w:val="28"/>
          <w:szCs w:val="28"/>
        </w:rPr>
        <w:t>»</w:t>
      </w:r>
      <w:proofErr w:type="gramEnd"/>
    </w:p>
    <w:p w:rsidR="00756EBE" w:rsidRDefault="00756EBE" w:rsidP="00756EBE">
      <w:pPr>
        <w:pStyle w:val="210"/>
        <w:spacing w:after="0" w:line="240" w:lineRule="auto"/>
        <w:ind w:firstLine="709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pStyle w:val="210"/>
        <w:spacing w:after="0" w:line="240" w:lineRule="auto"/>
        <w:ind w:firstLine="709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firstLine="709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ind w:left="1418" w:hanging="1418"/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jc w:val="both"/>
        <w:rPr>
          <w:color w:val="080808"/>
          <w:sz w:val="28"/>
          <w:szCs w:val="28"/>
        </w:rPr>
      </w:pPr>
    </w:p>
    <w:p w:rsidR="00756EBE" w:rsidRDefault="00756EBE" w:rsidP="00756EBE">
      <w:pPr>
        <w:jc w:val="center"/>
        <w:rPr>
          <w:sz w:val="28"/>
          <w:szCs w:val="28"/>
        </w:rPr>
      </w:pPr>
    </w:p>
    <w:p w:rsidR="00756EBE" w:rsidRDefault="00756EBE" w:rsidP="00756EBE">
      <w:r>
        <w:rPr>
          <w:sz w:val="28"/>
          <w:szCs w:val="28"/>
        </w:rPr>
        <w:t xml:space="preserve">  </w:t>
      </w:r>
    </w:p>
    <w:p w:rsidR="00756EBE" w:rsidRDefault="00756EBE" w:rsidP="00756EBE">
      <w:pPr>
        <w:jc w:val="center"/>
        <w:rPr>
          <w:sz w:val="28"/>
          <w:szCs w:val="28"/>
        </w:rPr>
      </w:pPr>
    </w:p>
    <w:p w:rsidR="00036BE6" w:rsidRDefault="00036BE6"/>
    <w:sectPr w:rsidR="00036BE6" w:rsidSect="0003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EBE"/>
    <w:rsid w:val="00036BE6"/>
    <w:rsid w:val="001B1359"/>
    <w:rsid w:val="00327C43"/>
    <w:rsid w:val="00385DFA"/>
    <w:rsid w:val="003D0354"/>
    <w:rsid w:val="00756EBE"/>
    <w:rsid w:val="0087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756EB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56EBE"/>
    <w:rPr>
      <w:rFonts w:ascii="Cambria" w:eastAsia="Times New Roman" w:hAnsi="Cambria" w:cs="Times New Roman"/>
      <w:kern w:val="2"/>
      <w:lang w:eastAsia="zh-CN"/>
    </w:rPr>
  </w:style>
  <w:style w:type="character" w:styleId="a3">
    <w:name w:val="Hyperlink"/>
    <w:rsid w:val="00756EB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756EBE"/>
    <w:pPr>
      <w:spacing w:after="120"/>
    </w:pPr>
  </w:style>
  <w:style w:type="character" w:customStyle="1" w:styleId="a5">
    <w:name w:val="Основной текст Знак"/>
    <w:basedOn w:val="a0"/>
    <w:link w:val="a4"/>
    <w:rsid w:val="00756EB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ody Text Indent"/>
    <w:basedOn w:val="a"/>
    <w:link w:val="a7"/>
    <w:rsid w:val="00756EB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56EBE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56EBE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rsid w:val="00756E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756EB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51" TargetMode="External"/><Relationship Id="rId5" Type="http://schemas.openxmlformats.org/officeDocument/2006/relationships/hyperlink" Target="consultantplus://offline/ref=0A6F8BA2905680D319CC4F8EF731AF36C7DE39EE5BEB3A96268E4EFAE0IEE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2021-02-03T07:40:00Z</cp:lastPrinted>
  <dcterms:created xsi:type="dcterms:W3CDTF">2021-01-28T10:27:00Z</dcterms:created>
  <dcterms:modified xsi:type="dcterms:W3CDTF">2021-02-03T07:42:00Z</dcterms:modified>
</cp:coreProperties>
</file>